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D60EE" w:rsidRPr="0051076C" w:rsidP="005D60EE" w14:paraId="1BB20EAE" w14:textId="3BD2CE73">
      <w:pPr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</w:pPr>
      <w:r w:rsidRPr="0051076C"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  <w:t>Дело № 5-</w:t>
      </w:r>
      <w:r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  <w:t>468-2101/2026</w:t>
      </w:r>
    </w:p>
    <w:p w:rsidR="005D60EE" w:rsidRPr="0051076C" w:rsidP="005D60EE" w14:paraId="18E9EDA0" w14:textId="2527C678">
      <w:pPr>
        <w:spacing w:after="0" w:line="240" w:lineRule="auto"/>
        <w:ind w:left="5664"/>
        <w:jc w:val="center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1076C"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  <w:t xml:space="preserve">   </w:t>
      </w:r>
      <w:r w:rsidR="005F638D"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  <w:t xml:space="preserve">   </w:t>
      </w:r>
      <w:r w:rsidR="005F638D">
        <w:rPr>
          <w:rFonts w:ascii="Tahoma" w:hAnsi="Tahoma" w:cs="Tahoma"/>
          <w:b/>
          <w:bCs/>
          <w:sz w:val="20"/>
          <w:szCs w:val="20"/>
        </w:rPr>
        <w:t>16MS0122-01-2026-000935-71</w:t>
      </w:r>
    </w:p>
    <w:p w:rsidR="005D60EE" w:rsidRPr="0051076C" w:rsidP="005D60EE" w14:paraId="614DC061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ПОСТАНОВЛЕНИЕ</w:t>
      </w:r>
    </w:p>
    <w:p w:rsidR="005D60EE" w:rsidRPr="0051076C" w:rsidP="005D60EE" w14:paraId="7EDA3E59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по делу об административном правонарушении</w:t>
      </w:r>
    </w:p>
    <w:p w:rsidR="005D60EE" w:rsidRPr="0051076C" w:rsidP="005D60EE" w14:paraId="1596D8DE" w14:textId="7777777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</w:p>
    <w:p w:rsidR="005D60EE" w:rsidRPr="0051076C" w:rsidP="005D60EE" w14:paraId="570A6BED" w14:textId="5A7B09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      г. Нижневартовск                                                             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20 мая 2026</w:t>
      </w: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года</w:t>
      </w: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ab/>
      </w: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ab/>
      </w: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ab/>
      </w: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ab/>
      </w: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ab/>
      </w: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ab/>
        <w:t xml:space="preserve">              </w:t>
      </w:r>
    </w:p>
    <w:p w:rsidR="005D60EE" w:rsidRPr="0051076C" w:rsidP="005D60EE" w14:paraId="45DB548A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Мировой судья </w:t>
      </w: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судебного участка № 1 Нижневартовского судебного района города окружного значения Нижневартовска Ханты-Мансийского автономного округа – Югры, Вдовина О.В., находящийся по адресу ул. Нефтяников, 6, г. Нижневартовск,</w:t>
      </w:r>
    </w:p>
    <w:p w:rsidR="005D60EE" w:rsidRPr="0051076C" w:rsidP="005D60EE" w14:paraId="0A470C20" w14:textId="7777777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рассмотрев дело об административном право</w:t>
      </w: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нарушении в отношении </w:t>
      </w:r>
    </w:p>
    <w:p w:rsidR="005D60EE" w:rsidRPr="005D60EE" w:rsidP="005D60EE" w14:paraId="03C79C2A" w14:textId="559F606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EE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D0D0D" w:themeColor="text1" w:themeTint="F2"/>
          <w:sz w:val="28"/>
          <w:szCs w:val="28"/>
          <w:lang w:eastAsia="ru-RU"/>
        </w:rPr>
        <w:t xml:space="preserve">Хасанова Руслана </w:t>
      </w:r>
      <w:r>
        <w:rPr>
          <w:rFonts w:ascii="Times New Roman" w:eastAsia="Times New Roman" w:hAnsi="Times New Roman" w:cs="Times New Roman"/>
          <w:b/>
          <w:bCs/>
          <w:color w:val="0D0D0D" w:themeColor="text1" w:themeTint="F2"/>
          <w:sz w:val="28"/>
          <w:szCs w:val="28"/>
          <w:lang w:eastAsia="ru-RU"/>
        </w:rPr>
        <w:t xml:space="preserve">Шамиловича, </w:t>
      </w: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*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</w:t>
      </w: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г</w:t>
      </w:r>
      <w:r w:rsidRPr="0051076C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 xml:space="preserve">ода рождения, уроженца </w:t>
      </w:r>
      <w:r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>*</w:t>
      </w:r>
      <w:r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>,  р</w:t>
      </w:r>
      <w:r w:rsidRPr="0051076C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>аботающего</w:t>
      </w:r>
      <w:r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EE0000"/>
          <w:sz w:val="28"/>
          <w:szCs w:val="28"/>
          <w:lang w:eastAsia="ru-RU"/>
        </w:rPr>
        <w:t>*</w:t>
      </w:r>
      <w:r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 xml:space="preserve">, </w:t>
      </w:r>
      <w:r w:rsidRPr="0051076C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 xml:space="preserve">зарегистрированного </w:t>
      </w:r>
      <w:r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>и проживающего по адресу:  *</w:t>
      </w:r>
      <w:r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 xml:space="preserve">, </w:t>
      </w:r>
      <w:r w:rsidRPr="0051076C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 xml:space="preserve">  </w:t>
      </w:r>
      <w:r w:rsidRPr="005D60EE">
        <w:rPr>
          <w:rFonts w:ascii="Times New Roman" w:eastAsia="Times New Roman" w:hAnsi="Times New Roman" w:cs="Times New Roman"/>
          <w:bCs/>
          <w:color w:val="EE0000"/>
          <w:sz w:val="28"/>
          <w:szCs w:val="28"/>
          <w:lang w:eastAsia="ru-RU"/>
        </w:rPr>
        <w:t>ИНН</w:t>
      </w:r>
      <w:r w:rsidR="00A13681">
        <w:rPr>
          <w:rFonts w:ascii="Times New Roman" w:eastAsia="Times New Roman" w:hAnsi="Times New Roman" w:cs="Times New Roman"/>
          <w:bCs/>
          <w:color w:val="EE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EE0000"/>
          <w:sz w:val="28"/>
          <w:szCs w:val="28"/>
          <w:lang w:eastAsia="ru-RU"/>
        </w:rPr>
        <w:t>*</w:t>
      </w:r>
    </w:p>
    <w:p w:rsidR="005D60EE" w:rsidRPr="0051076C" w:rsidP="005D60EE" w14:paraId="1BBE9FDF" w14:textId="77777777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УСТАНОВИЛ:</w:t>
      </w:r>
    </w:p>
    <w:p w:rsidR="005D60EE" w:rsidRPr="0051076C" w:rsidP="005D60EE" w14:paraId="7B07F2B8" w14:textId="2A887A4F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Хасанов Р.Ш., 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12.03.2026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 года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в 13:50 час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ов в районе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ул. Индустриальная д. 28 г. Нижнекамска </w:t>
      </w:r>
      <w:r w:rsidR="003D120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Р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.Татарстан, 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управляя автомобилем «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*</w:t>
      </w:r>
      <w:r w:rsidRPr="0051076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государственный регистрационный знак </w:t>
      </w:r>
      <w:r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>*</w:t>
      </w:r>
      <w:r w:rsidRPr="0051076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совершил выезд на полосу, предназначенную для встречного движения  в зоне действия дорожного </w:t>
      </w:r>
      <w:r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знака 3.20 «Обгон запрещен»,  </w:t>
      </w:r>
      <w:r w:rsidRPr="0051076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чем нарушил </w:t>
      </w:r>
      <w:r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>п.</w:t>
      </w:r>
      <w:r w:rsidRPr="0051076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 1.3</w:t>
      </w:r>
      <w:r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 </w:t>
      </w:r>
      <w:r w:rsidRPr="0051076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 Правил дорожного движения. </w:t>
      </w:r>
    </w:p>
    <w:p w:rsidR="005D60EE" w:rsidP="005D60EE" w14:paraId="7AF76C55" w14:textId="5307754D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На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рассмотрени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е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дела об административном правонарушении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Хасанов Р.Ш. </w:t>
      </w:r>
      <w:r>
        <w:rPr>
          <w:rFonts w:ascii="Times New Roman" w:hAnsi="Times New Roman" w:cs="Times New Roman"/>
          <w:color w:val="FF0000"/>
          <w:sz w:val="28"/>
          <w:szCs w:val="28"/>
        </w:rPr>
        <w:t>не явился, извещ</w:t>
      </w:r>
      <w:r>
        <w:rPr>
          <w:rFonts w:ascii="Times New Roman" w:hAnsi="Times New Roman" w:cs="Times New Roman"/>
          <w:color w:val="FF0000"/>
          <w:sz w:val="28"/>
          <w:szCs w:val="28"/>
        </w:rPr>
        <w:t>ен надлежащим образом.</w:t>
      </w:r>
    </w:p>
    <w:p w:rsidR="005D60EE" w:rsidRPr="0051076C" w:rsidP="005D60EE" w14:paraId="010403E0" w14:textId="77777777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Мировой судья, исследовал следующие доказательства по делу:</w:t>
      </w:r>
    </w:p>
    <w:p w:rsidR="005D60EE" w:rsidRPr="004C5356" w:rsidP="005D60EE" w14:paraId="121559C2" w14:textId="7CCFBFDA">
      <w:pPr>
        <w:pStyle w:val="BodyTextIndent"/>
        <w:ind w:firstLine="540"/>
        <w:jc w:val="both"/>
        <w:rPr>
          <w:b/>
          <w:color w:val="0D0D0D" w:themeColor="text1" w:themeTint="F2"/>
          <w:szCs w:val="28"/>
        </w:rPr>
      </w:pPr>
      <w:r>
        <w:rPr>
          <w:color w:val="0D0D0D" w:themeColor="text1" w:themeTint="F2"/>
          <w:szCs w:val="28"/>
        </w:rPr>
        <w:t xml:space="preserve">протокол 16 </w:t>
      </w:r>
      <w:r w:rsidR="003D1203">
        <w:rPr>
          <w:color w:val="0D0D0D" w:themeColor="text1" w:themeTint="F2"/>
          <w:szCs w:val="28"/>
        </w:rPr>
        <w:t>РТ</w:t>
      </w:r>
      <w:r>
        <w:rPr>
          <w:color w:val="0D0D0D" w:themeColor="text1" w:themeTint="F2"/>
          <w:szCs w:val="28"/>
        </w:rPr>
        <w:t xml:space="preserve"> 020</w:t>
      </w:r>
      <w:r w:rsidR="003D1203">
        <w:rPr>
          <w:color w:val="0D0D0D" w:themeColor="text1" w:themeTint="F2"/>
          <w:szCs w:val="28"/>
        </w:rPr>
        <w:t>66233</w:t>
      </w:r>
      <w:r>
        <w:rPr>
          <w:color w:val="0D0D0D" w:themeColor="text1" w:themeTint="F2"/>
          <w:szCs w:val="28"/>
        </w:rPr>
        <w:t xml:space="preserve"> </w:t>
      </w:r>
      <w:r w:rsidRPr="0051076C">
        <w:rPr>
          <w:color w:val="0D0D0D" w:themeColor="text1" w:themeTint="F2"/>
          <w:szCs w:val="28"/>
        </w:rPr>
        <w:t xml:space="preserve">об административном правонарушении от </w:t>
      </w:r>
      <w:r w:rsidR="003D1203">
        <w:rPr>
          <w:color w:val="0D0D0D" w:themeColor="text1" w:themeTint="F2"/>
          <w:szCs w:val="28"/>
        </w:rPr>
        <w:t>12</w:t>
      </w:r>
      <w:r>
        <w:rPr>
          <w:color w:val="0D0D0D" w:themeColor="text1" w:themeTint="F2"/>
          <w:szCs w:val="28"/>
        </w:rPr>
        <w:t>.03.2026</w:t>
      </w:r>
      <w:r w:rsidRPr="0051076C">
        <w:rPr>
          <w:color w:val="0D0D0D" w:themeColor="text1" w:themeTint="F2"/>
          <w:szCs w:val="28"/>
        </w:rPr>
        <w:t xml:space="preserve"> года, с которым </w:t>
      </w:r>
      <w:r w:rsidR="003D1203">
        <w:rPr>
          <w:color w:val="0D0D0D" w:themeColor="text1" w:themeTint="F2"/>
          <w:szCs w:val="28"/>
        </w:rPr>
        <w:t>Хасанов Р.Ш.</w:t>
      </w:r>
      <w:r>
        <w:rPr>
          <w:color w:val="0D0D0D" w:themeColor="text1" w:themeTint="F2"/>
          <w:szCs w:val="28"/>
        </w:rPr>
        <w:t xml:space="preserve"> </w:t>
      </w:r>
      <w:r w:rsidRPr="0051076C">
        <w:rPr>
          <w:color w:val="0D0D0D" w:themeColor="text1" w:themeTint="F2"/>
          <w:szCs w:val="28"/>
        </w:rPr>
        <w:t>ознакомлен; последнему  разъяснены его процессуальные права, предусмотр</w:t>
      </w:r>
      <w:r w:rsidRPr="0051076C">
        <w:rPr>
          <w:color w:val="0D0D0D" w:themeColor="text1" w:themeTint="F2"/>
          <w:szCs w:val="28"/>
        </w:rPr>
        <w:t>енные ст. 25.1 Кодекса РФ об административных правонарушениях, а также возможность не свидетельствовать против само</w:t>
      </w:r>
      <w:r>
        <w:rPr>
          <w:color w:val="0D0D0D" w:themeColor="text1" w:themeTint="F2"/>
          <w:szCs w:val="28"/>
        </w:rPr>
        <w:t>го</w:t>
      </w:r>
      <w:r w:rsidRPr="0051076C">
        <w:rPr>
          <w:color w:val="0D0D0D" w:themeColor="text1" w:themeTint="F2"/>
          <w:szCs w:val="28"/>
        </w:rPr>
        <w:t xml:space="preserve"> себя (ст. 51 Конституции РФ), о чем в протоколе имеется его подпись, замечаний  </w:t>
      </w:r>
      <w:r>
        <w:rPr>
          <w:color w:val="0D0D0D" w:themeColor="text1" w:themeTint="F2"/>
          <w:szCs w:val="28"/>
        </w:rPr>
        <w:t>не указал</w:t>
      </w:r>
      <w:r w:rsidR="003D1203">
        <w:rPr>
          <w:color w:val="0D0D0D" w:themeColor="text1" w:themeTint="F2"/>
          <w:szCs w:val="28"/>
        </w:rPr>
        <w:t>, в объяснении указал-совершил обгон по глупости, готов оплатить штраф, не допусти впредь такого нарушения</w:t>
      </w:r>
      <w:r w:rsidRPr="004C5356">
        <w:rPr>
          <w:b/>
          <w:color w:val="0D0D0D" w:themeColor="text1" w:themeTint="F2"/>
          <w:szCs w:val="28"/>
        </w:rPr>
        <w:t>;</w:t>
      </w:r>
    </w:p>
    <w:p w:rsidR="005D60EE" w:rsidRPr="006230A6" w:rsidP="005D60EE" w14:paraId="58210F7D" w14:textId="1FAA65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</w:pP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схему совершения административного правонарушения от </w:t>
      </w:r>
      <w:r w:rsidR="003D120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12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.03.2026 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года</w:t>
      </w: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согласно которой видно, что </w:t>
      </w:r>
      <w:r w:rsidR="003D120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ул. Индустриальная д. 28 г. Нижнекамска </w:t>
      </w:r>
      <w:r w:rsidR="003D120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Р.Татарстан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водитель автомобиля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Pr="0051076C" w:rsidR="003D120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«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*</w:t>
      </w:r>
      <w:r w:rsidR="003D120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»</w:t>
      </w:r>
      <w:r w:rsidRPr="0051076C" w:rsidR="003D120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Pr="0051076C" w:rsidR="003D1203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государственный регистрационный знак </w:t>
      </w:r>
      <w:r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>*</w:t>
      </w:r>
      <w:r w:rsidR="003D1203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 </w:t>
      </w:r>
      <w:r w:rsidRPr="0051076C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 xml:space="preserve">при совершении обгона впереди идущего транспортного средства совершил выезд на полосу, предназначенную для встречного движения  в зоне действия дорожного знака 3.20 «Обгон запрещен». С данной схемой </w:t>
      </w:r>
      <w:r w:rsidR="003D120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Хасанов Р.Ш.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согласен</w:t>
      </w:r>
      <w:r w:rsidRPr="0051076C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 xml:space="preserve">,  </w:t>
      </w:r>
      <w:r w:rsidRPr="006230A6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>замечаний не указал;</w:t>
      </w:r>
    </w:p>
    <w:p w:rsidR="005D60EE" w:rsidRPr="00902793" w:rsidP="005D60EE" w14:paraId="075C139B" w14:textId="7240A62C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видеофиксацию правонарушения, при просмотре которой видно, что водитель транспортного средства </w:t>
      </w:r>
      <w:r w:rsidRPr="0051076C" w:rsidR="003D120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«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*</w:t>
      </w:r>
      <w:r w:rsidR="003D120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»</w:t>
      </w:r>
      <w:r w:rsidRPr="0051076C" w:rsidR="003D120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Pr="0051076C" w:rsidR="003D1203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государственный регистрационный знак </w:t>
      </w:r>
      <w:r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>*</w:t>
      </w:r>
      <w:r w:rsidR="003D1203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 </w:t>
      </w:r>
      <w:r w:rsidRPr="0051076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совершает манёвр обгона с выездом на полосу дороги, </w:t>
      </w:r>
      <w:r w:rsidRPr="0051076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>предназначенную для встречного движения, в зоне действия дорожного знака 3.20 «Обгон запрещен»</w:t>
      </w:r>
      <w:r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>.</w:t>
      </w:r>
    </w:p>
    <w:p w:rsidR="005D60EE" w:rsidRPr="00902793" w:rsidP="005D60EE" w14:paraId="7268CD5D" w14:textId="6D6B88D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90279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копию дислокации дорожных знаков, из которой усматривается наличие  дорожного знака 3.20 «Обгон запрещен», запрещающего обгон в районе </w:t>
      </w:r>
      <w:r w:rsidR="003D120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ул. Индустриальная д. 28 г. Нижнекамска Р.Татарстан.</w:t>
      </w:r>
    </w:p>
    <w:p w:rsidR="005D60EE" w:rsidP="005D60EE" w14:paraId="399B617F" w14:textId="7777777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90279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Из диспозиции ч. 4 ст.12.15 Кодекса РФ об административных правонарушениях следует, что в административно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-противоправным и наказуемым признается любой выезд на сторону дороги, предназначенную для встречного движения, если он 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запрещен Правилами дорожного движения РФ и за него не установлена ответственность ч.3 ст.12.15 настоящего Кодекса.</w:t>
      </w:r>
    </w:p>
    <w:p w:rsidR="005D60EE" w:rsidRPr="009905DD" w:rsidP="005D60EE" w14:paraId="18F81098" w14:textId="77777777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9905DD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При этом наличие в действиях водителя признаков объективной стороны состава данного административного правонарушения не зависит от того, в ка</w:t>
      </w:r>
      <w:r w:rsidRPr="009905DD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кой момент выезда на сторону дороги, предназначенную для встречного движения, транспортное средство располагалось на ней в нарушение Правил дорожного движения Российской Федерации.</w:t>
      </w:r>
      <w:r w:rsidRPr="009905D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r w:rsidRPr="009905DD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Именно на это ориентирует суды пункт 15 постановления Пленума Верховного Су</w:t>
      </w:r>
      <w:r w:rsidRPr="009905DD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да Российской Федерации от 25 июня 2019 года № 20 "О некоторых вопросах, возникающих в судебной практике при рассмотрении дел об административных правонарушениях, предусмотренных главой 12 Кодекса Российской Федерации об административных правонарушениях», </w:t>
      </w:r>
      <w:r w:rsidRPr="009905DD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согласно которому по части 4 статьи 12.15 КоАП РФ необходимо квалифицировать действия лица, выехавшего на полосу, предназначенную для встречного движения, с соблюдением требований </w:t>
      </w:r>
      <w:hyperlink r:id="rId4" w:history="1">
        <w:r w:rsidRPr="009905DD">
          <w:rPr>
            <w:rFonts w:ascii="Times New Roman" w:eastAsia="Times New Roman" w:hAnsi="Times New Roman" w:cs="Times New Roman"/>
            <w:bCs/>
            <w:sz w:val="27"/>
            <w:szCs w:val="27"/>
            <w:lang w:eastAsia="ru-RU"/>
          </w:rPr>
          <w:t>ПДД</w:t>
        </w:r>
      </w:hyperlink>
      <w:r w:rsidRPr="009905DD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РФ, однако завершившего данный м</w:t>
      </w:r>
      <w:r w:rsidRPr="009905DD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аневр в нарушение указанных требований. </w:t>
      </w:r>
    </w:p>
    <w:p w:rsidR="005D60EE" w:rsidRPr="0051076C" w:rsidP="005D60EE" w14:paraId="7FA14752" w14:textId="77777777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Противоправный выезд на сторону дороги, предназначенную для встречного движения, представляет повышенную опасность для жизни, здоровья и имущества участников дорожного движения, так как создает реальную возможность 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лобового столкновения транспортных средств, сопряженного с риском наступления тяжких последствий, в связи с чем ответственности за него, по смыслу </w:t>
      </w:r>
      <w:hyperlink r:id="rId5" w:history="1">
        <w:r w:rsidRPr="0051076C">
          <w:rPr>
            <w:rFonts w:ascii="Times New Roman" w:hAnsi="Times New Roman" w:cs="Times New Roman"/>
            <w:color w:val="0D0D0D" w:themeColor="text1" w:themeTint="F2"/>
            <w:sz w:val="28"/>
            <w:szCs w:val="28"/>
          </w:rPr>
          <w:t>части 4 статьи 12.15</w:t>
        </w:r>
      </w:hyperlink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КоАП РФ во взаимосвязи с его </w:t>
      </w:r>
      <w:hyperlink r:id="rId6" w:history="1">
        <w:r w:rsidRPr="0051076C">
          <w:rPr>
            <w:rFonts w:ascii="Times New Roman" w:hAnsi="Times New Roman" w:cs="Times New Roman"/>
            <w:color w:val="0D0D0D" w:themeColor="text1" w:themeTint="F2"/>
            <w:sz w:val="28"/>
            <w:szCs w:val="28"/>
          </w:rPr>
          <w:t>статьями 2.1</w:t>
        </w:r>
      </w:hyperlink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и </w:t>
      </w:r>
      <w:hyperlink r:id="rId7" w:history="1">
        <w:r w:rsidRPr="0051076C">
          <w:rPr>
            <w:rFonts w:ascii="Times New Roman" w:hAnsi="Times New Roman" w:cs="Times New Roman"/>
            <w:color w:val="0D0D0D" w:themeColor="text1" w:themeTint="F2"/>
            <w:sz w:val="28"/>
            <w:szCs w:val="28"/>
          </w:rPr>
          <w:t>2.2</w:t>
        </w:r>
      </w:hyperlink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подлежат лица, совершившие соответствующее деяние как умышленно, так и по неосторожности. Этим не исключается возможность учета формы вины нарушителя при индивидуализации отве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тственности и определении размера административного наказания в соответствии с положениями </w:t>
      </w:r>
      <w:hyperlink r:id="rId8" w:history="1">
        <w:r w:rsidRPr="0051076C">
          <w:rPr>
            <w:rFonts w:ascii="Times New Roman" w:hAnsi="Times New Roman" w:cs="Times New Roman"/>
            <w:color w:val="0D0D0D" w:themeColor="text1" w:themeTint="F2"/>
            <w:sz w:val="28"/>
            <w:szCs w:val="28"/>
          </w:rPr>
          <w:t>части 2 статьи 4.1</w:t>
        </w:r>
      </w:hyperlink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КоАП РФ, устанавливающими, что при назначении административного наказания физическому лицу учитываются ха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рактер совершенного им административного правонарушения, личность виновного, его имущественное положение, обстоятельства, смягчающие административную ответственность, и обстоятельства, отягчающие административную ответственность.</w:t>
      </w:r>
    </w:p>
    <w:p w:rsidR="005D60EE" w:rsidRPr="0051076C" w:rsidP="005D60EE" w14:paraId="693A0627" w14:textId="77777777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В силу п. 1.3 Правил дорож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ного движения РФ участники дорожного движения обязаны знать и соблюдать относящиеся к ним требования Правил, сигналов светофоров, знаков и разметки, а также выполнять распоряжения регулировщиков, действующих в пределах предоставленных им прав и регулирующи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х дорожное движение установленными сигналами.</w:t>
      </w:r>
    </w:p>
    <w:p w:rsidR="005D60EE" w:rsidRPr="0051076C" w:rsidP="005D60EE" w14:paraId="720AFFA0" w14:textId="77777777">
      <w:pPr>
        <w:pStyle w:val="BodyTextIndent"/>
        <w:ind w:firstLine="567"/>
        <w:jc w:val="both"/>
        <w:rPr>
          <w:color w:val="0D0D0D" w:themeColor="text1" w:themeTint="F2"/>
          <w:szCs w:val="28"/>
        </w:rPr>
      </w:pPr>
      <w:r w:rsidRPr="0051076C">
        <w:rPr>
          <w:color w:val="0D0D0D" w:themeColor="text1" w:themeTint="F2"/>
          <w:szCs w:val="28"/>
        </w:rPr>
        <w:t xml:space="preserve">Обгоном в соответствии с Правилами дорожного движения РФ признается опережение одного или нескольких транспортных средств, </w:t>
      </w:r>
      <w:r w:rsidRPr="0051076C">
        <w:rPr>
          <w:color w:val="0D0D0D" w:themeColor="text1" w:themeTint="F2"/>
          <w:szCs w:val="28"/>
        </w:rPr>
        <w:t xml:space="preserve">связанное с выездом на полосу (сторону проезжей части), предназначенную для встречного </w:t>
      </w:r>
      <w:r w:rsidRPr="0051076C">
        <w:rPr>
          <w:color w:val="0D0D0D" w:themeColor="text1" w:themeTint="F2"/>
          <w:szCs w:val="28"/>
        </w:rPr>
        <w:t>движения, и последующим возвращением на ранее занимаемую полосу (сторону проезжей части).</w:t>
      </w:r>
    </w:p>
    <w:p w:rsidR="005D60EE" w:rsidRPr="0051076C" w:rsidP="005D60EE" w14:paraId="2AFD87D3" w14:textId="77777777">
      <w:pPr>
        <w:pStyle w:val="BodyTextIndent"/>
        <w:ind w:firstLine="567"/>
        <w:jc w:val="both"/>
        <w:rPr>
          <w:color w:val="0D0D0D" w:themeColor="text1" w:themeTint="F2"/>
          <w:szCs w:val="28"/>
        </w:rPr>
      </w:pPr>
      <w:r w:rsidRPr="0051076C">
        <w:rPr>
          <w:color w:val="0D0D0D" w:themeColor="text1" w:themeTint="F2"/>
          <w:szCs w:val="28"/>
        </w:rPr>
        <w:t>Знак 3.20 «Обгон запрещен» запрещает обгон всех транспортных средств, кроме тихоходных транспортных средств, гужевых повозок, мопедов и двухколесных мотоциклов без ко</w:t>
      </w:r>
      <w:r w:rsidRPr="0051076C">
        <w:rPr>
          <w:color w:val="0D0D0D" w:themeColor="text1" w:themeTint="F2"/>
          <w:szCs w:val="28"/>
        </w:rPr>
        <w:t xml:space="preserve">ляски. </w:t>
      </w:r>
    </w:p>
    <w:p w:rsidR="005D60EE" w:rsidRPr="0051076C" w:rsidP="005D60EE" w14:paraId="5B50764D" w14:textId="77777777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0D0D0D" w:themeColor="text1" w:themeTint="F2"/>
          <w:sz w:val="28"/>
          <w:szCs w:val="28"/>
        </w:rPr>
      </w:pPr>
      <w:r w:rsidRPr="0051076C">
        <w:rPr>
          <w:color w:val="0D0D0D" w:themeColor="text1" w:themeTint="F2"/>
          <w:sz w:val="28"/>
          <w:szCs w:val="28"/>
        </w:rPr>
        <w:t>В соответствии с частью 4 статьи 12.15 Кодекса РФ об административных правонарушениях выезд в нарушение </w:t>
      </w:r>
      <w:hyperlink r:id="rId9" w:anchor="/document/1305770/entry/1009" w:history="1">
        <w:r w:rsidRPr="0051076C">
          <w:rPr>
            <w:rStyle w:val="Hyperlink"/>
            <w:rFonts w:eastAsiaTheme="majorEastAsia"/>
            <w:color w:val="0D0D0D" w:themeColor="text1" w:themeTint="F2"/>
            <w:sz w:val="28"/>
            <w:szCs w:val="28"/>
          </w:rPr>
          <w:t>Правил</w:t>
        </w:r>
      </w:hyperlink>
      <w:r w:rsidRPr="0051076C">
        <w:rPr>
          <w:color w:val="0D0D0D" w:themeColor="text1" w:themeTint="F2"/>
          <w:sz w:val="28"/>
          <w:szCs w:val="28"/>
        </w:rPr>
        <w:t xml:space="preserve"> дорожного движения на полосу, предназначенную для встречного </w:t>
      </w:r>
      <w:r w:rsidRPr="0051076C">
        <w:rPr>
          <w:color w:val="0D0D0D" w:themeColor="text1" w:themeTint="F2"/>
          <w:sz w:val="28"/>
          <w:szCs w:val="28"/>
        </w:rPr>
        <w:t>движения, либо на трамвайные пути встречного направления, за исключением случаев, предусмотренных </w:t>
      </w:r>
      <w:hyperlink r:id="rId9" w:anchor="/document/12125267/entry/121503" w:history="1">
        <w:r w:rsidRPr="0051076C">
          <w:rPr>
            <w:rStyle w:val="Hyperlink"/>
            <w:rFonts w:eastAsiaTheme="majorEastAsia"/>
            <w:color w:val="0D0D0D" w:themeColor="text1" w:themeTint="F2"/>
            <w:sz w:val="28"/>
            <w:szCs w:val="28"/>
          </w:rPr>
          <w:t>частью 3</w:t>
        </w:r>
      </w:hyperlink>
      <w:r w:rsidRPr="0051076C">
        <w:rPr>
          <w:color w:val="0D0D0D" w:themeColor="text1" w:themeTint="F2"/>
          <w:sz w:val="28"/>
          <w:szCs w:val="28"/>
        </w:rPr>
        <w:t xml:space="preserve"> настоящей статьи, влечет наложение административного штрафа в размере пя</w:t>
      </w:r>
      <w:r w:rsidRPr="0051076C">
        <w:rPr>
          <w:color w:val="0D0D0D" w:themeColor="text1" w:themeTint="F2"/>
          <w:sz w:val="28"/>
          <w:szCs w:val="28"/>
        </w:rPr>
        <w:t>ти тысяч рублей или лишение права управления транспортными средствами на срок от четырех до шести месяцев.</w:t>
      </w:r>
    </w:p>
    <w:p w:rsidR="005D60EE" w:rsidRPr="0051076C" w:rsidP="005D60EE" w14:paraId="38D76135" w14:textId="7B11261B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Факт совершения </w:t>
      </w:r>
      <w:r w:rsidR="003D120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Хасановым Р.Ш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обгона транспортного средства в нарушение Правил дорожного движения установлен, виновность последнего в совершении адми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нистративного правонарушения, предусмотренного ч. 4 ст. 12.15 Кодекса РФ об административных правонарушениях, доказана протоколом об административном правонарушении, схемой,  видеофиксацией, дислокацией дорожных знаков.</w:t>
      </w:r>
    </w:p>
    <w:p w:rsidR="005D60EE" w:rsidRPr="0051076C" w:rsidP="005D60EE" w14:paraId="39B9040C" w14:textId="77777777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Существенных недостатков, влекущих н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евозможность использования в качестве доказательств, в том числе процессуальных нарушений, данные документы не содержат. </w:t>
      </w:r>
    </w:p>
    <w:p w:rsidR="005D60EE" w:rsidRPr="0051076C" w:rsidP="005D60EE" w14:paraId="09DD1961" w14:textId="6A24D0BD">
      <w:pPr>
        <w:pStyle w:val="ConsPlusNormal"/>
        <w:ind w:firstLine="540"/>
        <w:jc w:val="both"/>
        <w:rPr>
          <w:color w:val="0D0D0D" w:themeColor="text1" w:themeTint="F2"/>
        </w:rPr>
      </w:pPr>
      <w:r w:rsidRPr="0051076C">
        <w:rPr>
          <w:color w:val="0D0D0D" w:themeColor="text1" w:themeTint="F2"/>
        </w:rPr>
        <w:t xml:space="preserve">Таким образом, выезд </w:t>
      </w:r>
      <w:r w:rsidR="003D1203">
        <w:rPr>
          <w:color w:val="0D0D0D" w:themeColor="text1" w:themeTint="F2"/>
        </w:rPr>
        <w:t>Хасанова Р.Ш</w:t>
      </w:r>
      <w:r>
        <w:rPr>
          <w:color w:val="0D0D0D" w:themeColor="text1" w:themeTint="F2"/>
        </w:rPr>
        <w:t xml:space="preserve">. </w:t>
      </w:r>
      <w:r w:rsidRPr="0051076C">
        <w:rPr>
          <w:color w:val="0D0D0D" w:themeColor="text1" w:themeTint="F2"/>
        </w:rPr>
        <w:t>в нарушение </w:t>
      </w:r>
      <w:hyperlink r:id="rId9" w:anchor="/document/1305770/entry/1009" w:history="1">
        <w:r w:rsidRPr="0051076C">
          <w:rPr>
            <w:rStyle w:val="Hyperlink"/>
            <w:rFonts w:eastAsiaTheme="majorEastAsia"/>
            <w:color w:val="0D0D0D" w:themeColor="text1" w:themeTint="F2"/>
          </w:rPr>
          <w:t>Правил</w:t>
        </w:r>
      </w:hyperlink>
      <w:r w:rsidRPr="0051076C">
        <w:rPr>
          <w:color w:val="0D0D0D" w:themeColor="text1" w:themeTint="F2"/>
        </w:rPr>
        <w:t xml:space="preserve"> дорожн</w:t>
      </w:r>
      <w:r w:rsidRPr="0051076C">
        <w:rPr>
          <w:color w:val="0D0D0D" w:themeColor="text1" w:themeTint="F2"/>
        </w:rPr>
        <w:t>ого движения на полосу, предназначенную для встречного движения, подтверждается материалами дела об административном правонарушении. Оценивая доказательства в их совокупности, мировой судья квалифицирует его действия по ч. 4 ст. 12.15 Кодекса Российской Фе</w:t>
      </w:r>
      <w:r w:rsidRPr="0051076C">
        <w:rPr>
          <w:color w:val="0D0D0D" w:themeColor="text1" w:themeTint="F2"/>
        </w:rPr>
        <w:t>дерации об административных правонарушениях.</w:t>
      </w:r>
    </w:p>
    <w:p w:rsidR="005D60EE" w:rsidRPr="0051076C" w:rsidP="005D60EE" w14:paraId="022349A0" w14:textId="77777777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В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соответствии со ст.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ст. 4.2, 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4.3 КоАП РФ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обстоятельств,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смягчающих и 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отягчающи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х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административную ответственность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, мировой судья не усматривает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. </w:t>
      </w:r>
    </w:p>
    <w:p w:rsidR="005D60EE" w:rsidRPr="0051076C" w:rsidP="005D60EE" w14:paraId="1ECC391F" w14:textId="77777777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При назначении наказания мировой судья учитывает характер совершенного административного правонарушения, личность виновного, </w:t>
      </w:r>
      <w:r>
        <w:rPr>
          <w:rFonts w:ascii="Times New Roman" w:hAnsi="Times New Roman" w:cs="Times New Roman"/>
          <w:color w:val="FF0000"/>
          <w:sz w:val="28"/>
          <w:szCs w:val="28"/>
        </w:rPr>
        <w:t>отсутствие</w:t>
      </w:r>
      <w:r w:rsidRPr="001F103F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1F103F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 xml:space="preserve">обстоятельств, смягчающих  и </w:t>
      </w:r>
      <w:r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 xml:space="preserve"> 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отягчающих административную ответственность, приходит к выводу, что наказание возможно наз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начить в 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виде административного штрафа. </w:t>
      </w:r>
    </w:p>
    <w:p w:rsidR="005D60EE" w:rsidP="005D60EE" w14:paraId="1BB8245F" w14:textId="77777777">
      <w:pPr>
        <w:pStyle w:val="BodyTextIndent"/>
        <w:tabs>
          <w:tab w:val="left" w:pos="4820"/>
        </w:tabs>
        <w:ind w:firstLine="540"/>
        <w:jc w:val="both"/>
        <w:rPr>
          <w:color w:val="0D0D0D" w:themeColor="text1" w:themeTint="F2"/>
          <w:szCs w:val="28"/>
        </w:rPr>
      </w:pPr>
      <w:r w:rsidRPr="0051076C">
        <w:rPr>
          <w:color w:val="0D0D0D" w:themeColor="text1" w:themeTint="F2"/>
          <w:szCs w:val="28"/>
        </w:rPr>
        <w:t>Руководствуясь ст.ст. 29.9, 29.10 и 32.2 Кодекса Российской Федерации об административных правонарушениях, мировой судья</w:t>
      </w:r>
    </w:p>
    <w:p w:rsidR="005D60EE" w:rsidP="005D60EE" w14:paraId="02580D48" w14:textId="77777777">
      <w:pPr>
        <w:spacing w:after="0" w:line="240" w:lineRule="auto"/>
        <w:jc w:val="center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5D60EE" w:rsidP="005D60EE" w14:paraId="0702428D" w14:textId="77777777">
      <w:pPr>
        <w:spacing w:after="0" w:line="240" w:lineRule="auto"/>
        <w:jc w:val="center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ПОСТАНОВИЛ: </w:t>
      </w:r>
    </w:p>
    <w:p w:rsidR="005D60EE" w:rsidRPr="0051076C" w:rsidP="005D60EE" w14:paraId="7CBFC1F6" w14:textId="77777777">
      <w:pPr>
        <w:spacing w:after="0" w:line="240" w:lineRule="auto"/>
        <w:jc w:val="center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5D60EE" w:rsidRPr="0051076C" w:rsidP="005D60EE" w14:paraId="6380E7AD" w14:textId="48215525">
      <w:pPr>
        <w:pStyle w:val="BodyTextIndent"/>
        <w:tabs>
          <w:tab w:val="left" w:pos="4820"/>
        </w:tabs>
        <w:ind w:firstLine="540"/>
        <w:jc w:val="both"/>
        <w:rPr>
          <w:color w:val="0D0D0D" w:themeColor="text1" w:themeTint="F2"/>
          <w:szCs w:val="28"/>
        </w:rPr>
      </w:pPr>
      <w:r>
        <w:rPr>
          <w:b/>
          <w:bCs/>
          <w:color w:val="0D0D0D" w:themeColor="text1" w:themeTint="F2"/>
          <w:szCs w:val="28"/>
        </w:rPr>
        <w:t>Хасанова Руслана Шамиловича</w:t>
      </w:r>
      <w:r w:rsidRPr="0051076C">
        <w:rPr>
          <w:color w:val="0D0D0D" w:themeColor="text1" w:themeTint="F2"/>
          <w:szCs w:val="28"/>
        </w:rPr>
        <w:t xml:space="preserve"> </w:t>
      </w:r>
      <w:r w:rsidRPr="0051076C">
        <w:rPr>
          <w:color w:val="0D0D0D" w:themeColor="text1" w:themeTint="F2"/>
          <w:szCs w:val="28"/>
        </w:rPr>
        <w:t xml:space="preserve">признать виновным в совершении административного правонарушения, предусмотренного ч. 4 ст. 12.15 Кодекса Российской Федерации об административных правонарушениях, и </w:t>
      </w:r>
      <w:r w:rsidRPr="0051076C">
        <w:rPr>
          <w:color w:val="0D0D0D" w:themeColor="text1" w:themeTint="F2"/>
          <w:szCs w:val="28"/>
        </w:rPr>
        <w:t xml:space="preserve">подвергнуть административному наказанию в виде административного штрафа в размере </w:t>
      </w:r>
      <w:r>
        <w:rPr>
          <w:color w:val="0D0D0D" w:themeColor="text1" w:themeTint="F2"/>
          <w:szCs w:val="28"/>
        </w:rPr>
        <w:t>7</w:t>
      </w:r>
      <w:r w:rsidRPr="0051076C">
        <w:rPr>
          <w:color w:val="0D0D0D" w:themeColor="text1" w:themeTint="F2"/>
          <w:szCs w:val="28"/>
        </w:rPr>
        <w:t xml:space="preserve"> </w:t>
      </w:r>
      <w:r>
        <w:rPr>
          <w:color w:val="0D0D0D" w:themeColor="text1" w:themeTint="F2"/>
          <w:szCs w:val="28"/>
        </w:rPr>
        <w:t>5</w:t>
      </w:r>
      <w:r w:rsidRPr="0051076C">
        <w:rPr>
          <w:color w:val="0D0D0D" w:themeColor="text1" w:themeTint="F2"/>
          <w:szCs w:val="28"/>
        </w:rPr>
        <w:t>00 (</w:t>
      </w:r>
      <w:r>
        <w:rPr>
          <w:color w:val="0D0D0D" w:themeColor="text1" w:themeTint="F2"/>
          <w:szCs w:val="28"/>
        </w:rPr>
        <w:t xml:space="preserve">семи тысяч пятисот </w:t>
      </w:r>
      <w:r w:rsidRPr="0051076C">
        <w:rPr>
          <w:color w:val="0D0D0D" w:themeColor="text1" w:themeTint="F2"/>
          <w:szCs w:val="28"/>
        </w:rPr>
        <w:t>) рублей.</w:t>
      </w:r>
    </w:p>
    <w:p w:rsidR="005D60EE" w:rsidRPr="0051076C" w:rsidP="005D60EE" w14:paraId="6344C95D" w14:textId="04961E0F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Штраф подлежит уплате в УФК по </w:t>
      </w:r>
      <w:r w:rsidR="003D120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Республике Татарстан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(</w:t>
      </w:r>
      <w:r w:rsidR="003D120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УГИБДД МВД по Республике Татарстан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), КПП </w:t>
      </w:r>
      <w:r w:rsidR="003D120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165945001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, ИНН </w:t>
      </w:r>
      <w:r w:rsidR="003D120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1654002946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, БИК </w:t>
      </w:r>
      <w:r w:rsidR="003D120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019205400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, </w:t>
      </w:r>
      <w:r w:rsidR="003D120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кор/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счет 40102810</w:t>
      </w:r>
      <w:r w:rsidR="003D120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445370000079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, н</w:t>
      </w:r>
      <w:r w:rsidR="003D120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омер 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счета </w:t>
      </w:r>
      <w:r w:rsidR="003D120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получателя платежа 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031006430000000</w:t>
      </w:r>
      <w:r w:rsidR="003D120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11100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  <w:lang w:eastAsia="ru-RU"/>
        </w:rPr>
        <w:t>ОКЦ №</w:t>
      </w:r>
      <w:r w:rsidR="003D1203"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  <w:lang w:eastAsia="ru-RU"/>
        </w:rPr>
        <w:t>6 Волго-Вятского ГУ Банка России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//УФК по </w:t>
      </w:r>
      <w:r w:rsidR="003D120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Республике Татарстан г. Казань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, КБК 1881160112</w:t>
      </w:r>
      <w:r w:rsidR="003D120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1010001140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, ОКТМО </w:t>
      </w:r>
      <w:r w:rsidR="003D120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92644000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, УИН 188104</w:t>
      </w:r>
      <w:r w:rsidR="003D120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1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62</w:t>
      </w:r>
      <w:r w:rsidR="003D120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62060007899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</w:t>
      </w:r>
    </w:p>
    <w:p w:rsidR="005D60EE" w:rsidP="005D60EE" w14:paraId="60EDD5BE" w14:textId="77777777">
      <w:pPr>
        <w:pStyle w:val="BodyTextIndent"/>
        <w:tabs>
          <w:tab w:val="left" w:pos="4820"/>
        </w:tabs>
        <w:ind w:firstLine="540"/>
        <w:jc w:val="both"/>
        <w:rPr>
          <w:color w:val="0D0D0D" w:themeColor="text1" w:themeTint="F2"/>
          <w:szCs w:val="28"/>
        </w:rPr>
      </w:pPr>
      <w:r w:rsidRPr="0051076C">
        <w:rPr>
          <w:color w:val="0D0D0D" w:themeColor="text1" w:themeTint="F2"/>
          <w:szCs w:val="28"/>
        </w:rPr>
        <w:t>В соответствии с ч. 1 ст. 32.2 Кодекса РФ об административных правонарушениях административный штраф должен быть у</w:t>
      </w:r>
      <w:r w:rsidRPr="0051076C">
        <w:rPr>
          <w:color w:val="0D0D0D" w:themeColor="text1" w:themeTint="F2"/>
          <w:szCs w:val="28"/>
        </w:rPr>
        <w:t>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частью 1.1 или 1.3 нас</w:t>
      </w:r>
      <w:r w:rsidRPr="0051076C">
        <w:rPr>
          <w:color w:val="0D0D0D" w:themeColor="text1" w:themeTint="F2"/>
          <w:szCs w:val="28"/>
        </w:rPr>
        <w:t xml:space="preserve">тоящей статьи, либо со дня истечения срока отсрочки или срока рассрочки, предусмотренных </w:t>
      </w:r>
      <w:hyperlink r:id="rId10" w:anchor="sub_315#sub_315" w:history="1">
        <w:r w:rsidRPr="0051076C">
          <w:rPr>
            <w:rStyle w:val="Hyperlink"/>
            <w:rFonts w:eastAsiaTheme="majorEastAsia"/>
            <w:color w:val="0D0D0D" w:themeColor="text1" w:themeTint="F2"/>
            <w:szCs w:val="28"/>
          </w:rPr>
          <w:t>ст. 31.5</w:t>
        </w:r>
      </w:hyperlink>
      <w:r w:rsidRPr="0051076C">
        <w:rPr>
          <w:color w:val="0D0D0D" w:themeColor="text1" w:themeTint="F2"/>
          <w:szCs w:val="28"/>
        </w:rPr>
        <w:t xml:space="preserve"> Кодекса РФ об административных правонарушениях.</w:t>
      </w:r>
    </w:p>
    <w:p w:rsidR="005D60EE" w:rsidRPr="00052BDC" w:rsidP="005D60EE" w14:paraId="1F2DB583" w14:textId="77777777">
      <w:pPr>
        <w:pStyle w:val="BodyTextIndent"/>
        <w:tabs>
          <w:tab w:val="left" w:pos="4820"/>
        </w:tabs>
        <w:ind w:firstLine="540"/>
        <w:jc w:val="both"/>
        <w:rPr>
          <w:color w:val="0D0D0D" w:themeColor="text1" w:themeTint="F2"/>
          <w:szCs w:val="28"/>
        </w:rPr>
      </w:pPr>
      <w:r w:rsidRPr="00052BDC">
        <w:rPr>
          <w:color w:val="0D0D0D" w:themeColor="text1" w:themeTint="F2"/>
          <w:szCs w:val="28"/>
        </w:rPr>
        <w:t>В соответствии с п. 1.3 ст. 32.2 Кодекса РФ об административных правонарушениях при уплате административного штрафа не позднее тридцати дней со дня вынесения данного постановления,  административный штраф может быть уплачен в размере 75%  суммы наложенного</w:t>
      </w:r>
      <w:r w:rsidRPr="00052BDC">
        <w:rPr>
          <w:color w:val="0D0D0D" w:themeColor="text1" w:themeTint="F2"/>
          <w:szCs w:val="28"/>
        </w:rPr>
        <w:t xml:space="preserve"> административного штрафа, то есть в размере 5625 (пяти тысяч шестисот двадцати пяти) рублей. </w:t>
      </w:r>
    </w:p>
    <w:p w:rsidR="005D60EE" w:rsidRPr="0051076C" w:rsidP="005D60EE" w14:paraId="3799341D" w14:textId="77777777">
      <w:pPr>
        <w:pStyle w:val="BodyTextIndent"/>
        <w:tabs>
          <w:tab w:val="left" w:pos="4820"/>
        </w:tabs>
        <w:ind w:firstLine="540"/>
        <w:jc w:val="both"/>
        <w:rPr>
          <w:color w:val="0D0D0D" w:themeColor="text1" w:themeTint="F2"/>
          <w:szCs w:val="28"/>
        </w:rPr>
      </w:pPr>
      <w:r w:rsidRPr="0051076C">
        <w:rPr>
          <w:color w:val="0D0D0D" w:themeColor="text1" w:themeTint="F2"/>
          <w:szCs w:val="28"/>
        </w:rPr>
        <w:t>В случае, если исполнение постановления о назначении административного штрафа было отсрочено либо рассрочено судьей, органом, должностным лицом, вынесшими постан</w:t>
      </w:r>
      <w:r w:rsidRPr="0051076C">
        <w:rPr>
          <w:color w:val="0D0D0D" w:themeColor="text1" w:themeTint="F2"/>
          <w:szCs w:val="28"/>
        </w:rPr>
        <w:t>овление, административный штраф уплачивается в полном размере.</w:t>
      </w:r>
    </w:p>
    <w:p w:rsidR="005D60EE" w:rsidRPr="0051076C" w:rsidP="005D60EE" w14:paraId="0B7107FE" w14:textId="2C6C23B9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Квитанцию об оплате штрафа необходимо представить мировому судье судебного участка №</w:t>
      </w:r>
      <w:r w:rsidR="003D120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1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Нижневартовского судебного района города окружного значения Нижневартовска Ханты - Мансийского автономного 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округа – Югры по адресу: г. Нижневартовск, ул. Нефтяников, д. 6, каб. </w:t>
      </w:r>
      <w:r w:rsidR="003D120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224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</w:t>
      </w:r>
    </w:p>
    <w:p w:rsidR="005D60EE" w:rsidRPr="0051076C" w:rsidP="005D60EE" w14:paraId="0A4C4B62" w14:textId="77777777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Неуплата административного штрафа в указанный законом срок влечет привлечение к административной ответственности по ч. 1 ст. 20.25 Кодекса РФ об административных правонарушениях. </w:t>
      </w:r>
    </w:p>
    <w:p w:rsidR="005D60EE" w:rsidP="005D60EE" w14:paraId="2BF4933E" w14:textId="44E510B4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П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остановление может быть обжаловано в Нижневартовский городской суд в течение десяти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дней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со дня вручения или получения копии постановления через мирового судью судебного участка № </w:t>
      </w:r>
      <w:r w:rsidR="003D120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1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. </w:t>
      </w:r>
    </w:p>
    <w:p w:rsidR="005D60EE" w:rsidRPr="0051076C" w:rsidP="005D60EE" w14:paraId="60C1848B" w14:textId="77777777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5D60EE" w:rsidRPr="0051076C" w:rsidP="005D60EE" w14:paraId="7B06AC39" w14:textId="77777777">
      <w:pPr>
        <w:pStyle w:val="PlainText"/>
        <w:ind w:right="-5"/>
        <w:rPr>
          <w:rFonts w:ascii="Times New Roman" w:eastAsia="MS Mincho" w:hAnsi="Times New Roman" w:cs="Times New Roman"/>
          <w:bCs/>
          <w:color w:val="0D0D0D" w:themeColor="text1" w:themeTint="F2"/>
          <w:sz w:val="28"/>
          <w:szCs w:val="28"/>
        </w:rPr>
      </w:pPr>
      <w:r w:rsidRPr="0051076C">
        <w:rPr>
          <w:rFonts w:ascii="Times New Roman" w:eastAsia="MS Mincho" w:hAnsi="Times New Roman" w:cs="Times New Roman"/>
          <w:bCs/>
          <w:color w:val="0D0D0D" w:themeColor="text1" w:themeTint="F2"/>
          <w:sz w:val="28"/>
          <w:szCs w:val="28"/>
        </w:rPr>
        <w:t xml:space="preserve">Мировой судья                                                          </w:t>
      </w:r>
      <w:r w:rsidRPr="0051076C">
        <w:rPr>
          <w:rFonts w:ascii="Times New Roman" w:eastAsia="MS Mincho" w:hAnsi="Times New Roman" w:cs="Times New Roman"/>
          <w:bCs/>
          <w:color w:val="0D0D0D" w:themeColor="text1" w:themeTint="F2"/>
          <w:sz w:val="28"/>
          <w:szCs w:val="28"/>
        </w:rPr>
        <w:t xml:space="preserve">                           О.В.Вдовина</w:t>
      </w:r>
    </w:p>
    <w:p w:rsidR="005D60EE" w:rsidP="005D60EE" w14:paraId="4A09FDD8" w14:textId="22D35408">
      <w:pPr>
        <w:pStyle w:val="PlainText"/>
        <w:ind w:right="-5"/>
      </w:pPr>
      <w:r>
        <w:rPr>
          <w:rFonts w:ascii="Times New Roman" w:eastAsia="MS Mincho" w:hAnsi="Times New Roman" w:cs="Times New Roman"/>
          <w:bCs/>
          <w:color w:val="0D0D0D" w:themeColor="text1" w:themeTint="F2"/>
          <w:sz w:val="28"/>
          <w:szCs w:val="28"/>
        </w:rPr>
        <w:t>*</w:t>
      </w:r>
    </w:p>
    <w:p w:rsidR="0047724E" w14:paraId="7E8151A9" w14:textId="77777777"/>
    <w:sectPr w:rsidSect="005D60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等线">
    <w:panose1 w:val="000000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60EE"/>
    <w:rsid w:val="00052BDC"/>
    <w:rsid w:val="001F103F"/>
    <w:rsid w:val="00296FA6"/>
    <w:rsid w:val="002A40D9"/>
    <w:rsid w:val="003D1203"/>
    <w:rsid w:val="0047724E"/>
    <w:rsid w:val="004C5356"/>
    <w:rsid w:val="0051076C"/>
    <w:rsid w:val="005D60EE"/>
    <w:rsid w:val="005F638D"/>
    <w:rsid w:val="006230A6"/>
    <w:rsid w:val="00902793"/>
    <w:rsid w:val="009905DD"/>
    <w:rsid w:val="00A13681"/>
    <w:rsid w:val="00E02C42"/>
    <w:rsid w:val="00F54228"/>
  </w:rsids>
  <m:mathPr>
    <m:mathFont m:val="Cambria Math"/>
  </m:mathPr>
  <w:themeFontLang w:val="ru-RU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19D35587-09B3-405A-9199-0E6B2EB9B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lang w:val="ru-RU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60EE"/>
    <w:pPr>
      <w:spacing w:after="200" w:line="276" w:lineRule="auto"/>
    </w:pPr>
    <w:rPr>
      <w:szCs w:val="22"/>
      <w:lang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5D60E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36"/>
      <w:lang w:bidi="hi-IN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5D60E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29"/>
      <w:lang w:bidi="hi-IN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5D60EE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5"/>
      <w:lang w:bidi="hi-IN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5D60EE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szCs w:val="20"/>
      <w:lang w:bidi="hi-IN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5D60EE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szCs w:val="20"/>
      <w:lang w:bidi="hi-IN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5D60EE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szCs w:val="20"/>
      <w:lang w:bidi="hi-IN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5D60EE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szCs w:val="20"/>
      <w:lang w:bidi="hi-IN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5D60EE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szCs w:val="20"/>
      <w:lang w:bidi="hi-IN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5D60EE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szCs w:val="20"/>
      <w:lang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5D60EE"/>
    <w:rPr>
      <w:rFonts w:asciiTheme="majorHAnsi" w:eastAsiaTheme="majorEastAsia" w:hAnsiTheme="majorHAnsi" w:cstheme="majorBidi"/>
      <w:color w:val="2F5496" w:themeColor="accent1" w:themeShade="BF"/>
      <w:sz w:val="40"/>
      <w:szCs w:val="36"/>
    </w:rPr>
  </w:style>
  <w:style w:type="character" w:customStyle="1" w:styleId="2">
    <w:name w:val="Заголовок 2 Знак"/>
    <w:basedOn w:val="DefaultParagraphFont"/>
    <w:link w:val="Heading2"/>
    <w:uiPriority w:val="9"/>
    <w:semiHidden/>
    <w:rsid w:val="005D60EE"/>
    <w:rPr>
      <w:rFonts w:asciiTheme="majorHAnsi" w:eastAsiaTheme="majorEastAsia" w:hAnsiTheme="majorHAnsi" w:cstheme="majorBidi"/>
      <w:color w:val="2F5496" w:themeColor="accent1" w:themeShade="BF"/>
      <w:sz w:val="32"/>
      <w:szCs w:val="29"/>
    </w:rPr>
  </w:style>
  <w:style w:type="character" w:customStyle="1" w:styleId="3">
    <w:name w:val="Заголовок 3 Знак"/>
    <w:basedOn w:val="DefaultParagraphFont"/>
    <w:link w:val="Heading3"/>
    <w:uiPriority w:val="9"/>
    <w:semiHidden/>
    <w:rsid w:val="005D60EE"/>
    <w:rPr>
      <w:rFonts w:eastAsiaTheme="majorEastAsia" w:cstheme="majorBidi"/>
      <w:color w:val="2F5496" w:themeColor="accent1" w:themeShade="BF"/>
      <w:sz w:val="28"/>
      <w:szCs w:val="25"/>
    </w:rPr>
  </w:style>
  <w:style w:type="character" w:customStyle="1" w:styleId="4">
    <w:name w:val="Заголовок 4 Знак"/>
    <w:basedOn w:val="DefaultParagraphFont"/>
    <w:link w:val="Heading4"/>
    <w:uiPriority w:val="9"/>
    <w:semiHidden/>
    <w:rsid w:val="005D60EE"/>
    <w:rPr>
      <w:rFonts w:eastAsiaTheme="majorEastAsia" w:cstheme="majorBidi"/>
      <w:i/>
      <w:iCs/>
      <w:color w:val="2F5496" w:themeColor="accent1" w:themeShade="BF"/>
    </w:rPr>
  </w:style>
  <w:style w:type="character" w:customStyle="1" w:styleId="5">
    <w:name w:val="Заголовок 5 Знак"/>
    <w:basedOn w:val="DefaultParagraphFont"/>
    <w:link w:val="Heading5"/>
    <w:uiPriority w:val="9"/>
    <w:semiHidden/>
    <w:rsid w:val="005D60EE"/>
    <w:rPr>
      <w:rFonts w:eastAsiaTheme="majorEastAsia" w:cstheme="majorBidi"/>
      <w:color w:val="2F5496" w:themeColor="accent1" w:themeShade="BF"/>
    </w:rPr>
  </w:style>
  <w:style w:type="character" w:customStyle="1" w:styleId="6">
    <w:name w:val="Заголовок 6 Знак"/>
    <w:basedOn w:val="DefaultParagraphFont"/>
    <w:link w:val="Heading6"/>
    <w:uiPriority w:val="9"/>
    <w:semiHidden/>
    <w:rsid w:val="005D60EE"/>
    <w:rPr>
      <w:rFonts w:eastAsiaTheme="majorEastAsia" w:cstheme="majorBidi"/>
      <w:i/>
      <w:iCs/>
      <w:color w:val="595959" w:themeColor="text1" w:themeTint="A6"/>
    </w:rPr>
  </w:style>
  <w:style w:type="character" w:customStyle="1" w:styleId="7">
    <w:name w:val="Заголовок 7 Знак"/>
    <w:basedOn w:val="DefaultParagraphFont"/>
    <w:link w:val="Heading7"/>
    <w:uiPriority w:val="9"/>
    <w:semiHidden/>
    <w:rsid w:val="005D60EE"/>
    <w:rPr>
      <w:rFonts w:eastAsiaTheme="majorEastAsia" w:cstheme="majorBidi"/>
      <w:color w:val="595959" w:themeColor="text1" w:themeTint="A6"/>
    </w:rPr>
  </w:style>
  <w:style w:type="character" w:customStyle="1" w:styleId="8">
    <w:name w:val="Заголовок 8 Знак"/>
    <w:basedOn w:val="DefaultParagraphFont"/>
    <w:link w:val="Heading8"/>
    <w:uiPriority w:val="9"/>
    <w:semiHidden/>
    <w:rsid w:val="005D60EE"/>
    <w:rPr>
      <w:rFonts w:eastAsiaTheme="majorEastAsia" w:cstheme="majorBidi"/>
      <w:i/>
      <w:iCs/>
      <w:color w:val="272727" w:themeColor="text1" w:themeTint="D8"/>
    </w:rPr>
  </w:style>
  <w:style w:type="character" w:customStyle="1" w:styleId="9">
    <w:name w:val="Заголовок 9 Знак"/>
    <w:basedOn w:val="DefaultParagraphFont"/>
    <w:link w:val="Heading9"/>
    <w:uiPriority w:val="9"/>
    <w:semiHidden/>
    <w:rsid w:val="005D60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a"/>
    <w:uiPriority w:val="10"/>
    <w:qFormat/>
    <w:rsid w:val="005D60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  <w:lang w:bidi="hi-IN"/>
    </w:rPr>
  </w:style>
  <w:style w:type="character" w:customStyle="1" w:styleId="a">
    <w:name w:val="Название Знак"/>
    <w:basedOn w:val="DefaultParagraphFont"/>
    <w:link w:val="Title"/>
    <w:uiPriority w:val="10"/>
    <w:rsid w:val="005D60EE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Subtitle">
    <w:name w:val="Subtitle"/>
    <w:basedOn w:val="Normal"/>
    <w:next w:val="Normal"/>
    <w:link w:val="a0"/>
    <w:uiPriority w:val="11"/>
    <w:qFormat/>
    <w:rsid w:val="005D60EE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sz w:val="28"/>
      <w:szCs w:val="25"/>
      <w:lang w:bidi="hi-IN"/>
    </w:rPr>
  </w:style>
  <w:style w:type="character" w:customStyle="1" w:styleId="a0">
    <w:name w:val="Подзаголовок Знак"/>
    <w:basedOn w:val="DefaultParagraphFont"/>
    <w:link w:val="Subtitle"/>
    <w:uiPriority w:val="11"/>
    <w:rsid w:val="005D60EE"/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paragraph" w:styleId="Quote">
    <w:name w:val="Quote"/>
    <w:basedOn w:val="Normal"/>
    <w:next w:val="Normal"/>
    <w:link w:val="20"/>
    <w:uiPriority w:val="29"/>
    <w:qFormat/>
    <w:rsid w:val="005D60EE"/>
    <w:pPr>
      <w:spacing w:before="160" w:after="160" w:line="259" w:lineRule="auto"/>
      <w:jc w:val="center"/>
    </w:pPr>
    <w:rPr>
      <w:rFonts w:cs="Mangal"/>
      <w:i/>
      <w:iCs/>
      <w:color w:val="404040" w:themeColor="text1" w:themeTint="BF"/>
      <w:szCs w:val="20"/>
      <w:lang w:bidi="hi-IN"/>
    </w:rPr>
  </w:style>
  <w:style w:type="character" w:customStyle="1" w:styleId="20">
    <w:name w:val="Цитата 2 Знак"/>
    <w:basedOn w:val="DefaultParagraphFont"/>
    <w:link w:val="Quote"/>
    <w:uiPriority w:val="29"/>
    <w:rsid w:val="005D60EE"/>
    <w:rPr>
      <w:rFonts w:cs="Mangal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D60EE"/>
    <w:pPr>
      <w:spacing w:after="160" w:line="259" w:lineRule="auto"/>
      <w:ind w:left="720"/>
      <w:contextualSpacing/>
    </w:pPr>
    <w:rPr>
      <w:rFonts w:cs="Mangal"/>
      <w:szCs w:val="20"/>
      <w:lang w:bidi="hi-IN"/>
    </w:rPr>
  </w:style>
  <w:style w:type="character" w:styleId="IntenseEmphasis">
    <w:name w:val="Intense Emphasis"/>
    <w:basedOn w:val="DefaultParagraphFont"/>
    <w:uiPriority w:val="21"/>
    <w:qFormat/>
    <w:rsid w:val="005D60E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a1"/>
    <w:uiPriority w:val="30"/>
    <w:qFormat/>
    <w:rsid w:val="005D60E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cs="Mangal"/>
      <w:i/>
      <w:iCs/>
      <w:color w:val="2F5496" w:themeColor="accent1" w:themeShade="BF"/>
      <w:szCs w:val="20"/>
      <w:lang w:bidi="hi-IN"/>
    </w:rPr>
  </w:style>
  <w:style w:type="character" w:customStyle="1" w:styleId="a1">
    <w:name w:val="Выделенная цитата Знак"/>
    <w:basedOn w:val="DefaultParagraphFont"/>
    <w:link w:val="IntenseQuote"/>
    <w:uiPriority w:val="30"/>
    <w:rsid w:val="005D60EE"/>
    <w:rPr>
      <w:rFonts w:cs="Mangal"/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D60EE"/>
    <w:rPr>
      <w:b/>
      <w:bCs/>
      <w:smallCaps/>
      <w:color w:val="2F5496" w:themeColor="accent1" w:themeShade="BF"/>
      <w:spacing w:val="5"/>
    </w:rPr>
  </w:style>
  <w:style w:type="paragraph" w:styleId="BodyTextIndent">
    <w:name w:val="Body Text Indent"/>
    <w:basedOn w:val="Normal"/>
    <w:link w:val="a2"/>
    <w:rsid w:val="005D60EE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2">
    <w:name w:val="Основной текст с отступом Знак"/>
    <w:basedOn w:val="DefaultParagraphFont"/>
    <w:link w:val="BodyTextIndent"/>
    <w:rsid w:val="005D60EE"/>
    <w:rPr>
      <w:rFonts w:ascii="Times New Roman" w:eastAsia="Times New Roman" w:hAnsi="Times New Roman" w:cs="Times New Roman"/>
      <w:sz w:val="28"/>
      <w:lang w:eastAsia="ru-RU" w:bidi="ar-SA"/>
    </w:rPr>
  </w:style>
  <w:style w:type="paragraph" w:customStyle="1" w:styleId="ConsPlusNormal">
    <w:name w:val="ConsPlusNormal"/>
    <w:rsid w:val="005D60E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 w:bidi="ar-SA"/>
    </w:rPr>
  </w:style>
  <w:style w:type="character" w:styleId="Hyperlink">
    <w:name w:val="Hyperlink"/>
    <w:uiPriority w:val="99"/>
    <w:rsid w:val="005D60EE"/>
    <w:rPr>
      <w:color w:val="0000FF"/>
      <w:u w:val="single"/>
    </w:rPr>
  </w:style>
  <w:style w:type="paragraph" w:styleId="PlainText">
    <w:name w:val="Plain Text"/>
    <w:basedOn w:val="Normal"/>
    <w:link w:val="a3"/>
    <w:rsid w:val="005D60EE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3">
    <w:name w:val="Текст Знак"/>
    <w:basedOn w:val="DefaultParagraphFont"/>
    <w:link w:val="PlainText"/>
    <w:rsid w:val="005D60EE"/>
    <w:rPr>
      <w:rFonts w:ascii="Courier New" w:eastAsia="Times New Roman" w:hAnsi="Courier New" w:cs="Courier New"/>
      <w:sz w:val="20"/>
      <w:lang w:eastAsia="ru-RU" w:bidi="ar-SA"/>
    </w:rPr>
  </w:style>
  <w:style w:type="paragraph" w:customStyle="1" w:styleId="s1">
    <w:name w:val="s_1"/>
    <w:basedOn w:val="Normal"/>
    <w:rsid w:val="005D60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file:///\\Fs\all_folder\&#1057;&#1091;&#1076;&#1100;&#1080;\&#1051;&#1072;&#1087;&#1090;&#1077;&#1074;&#1072;%20&#1058;&#1040;\&#1040;&#1044;&#1052;&#1048;&#1053;&#1048;&#1057;&#1058;&#1056;&#1040;&#1058;&#1048;&#1042;&#1053;&#1067;&#1045;\&#1040;&#1044;&#1052;.%20&#1044;&#1045;&#1051;&#1040;%202017%20&#1075;&#1086;&#1076;\2017%20&#1075;&#1086;&#1076;\&#1056;&#1072;&#1079;&#1085;&#1086;&#1077;\&#1103;&#1074;&#1082;&#1072;%20-%20&#1087;&#1088;&#1080;&#1079;&#1085;&#1072;&#1083;.doc" TargetMode="Externa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5770.1000" TargetMode="External" /><Relationship Id="rId5" Type="http://schemas.openxmlformats.org/officeDocument/2006/relationships/hyperlink" Target="garantF1://12025267.121504" TargetMode="External" /><Relationship Id="rId6" Type="http://schemas.openxmlformats.org/officeDocument/2006/relationships/hyperlink" Target="garantF1://12025267.21" TargetMode="External" /><Relationship Id="rId7" Type="http://schemas.openxmlformats.org/officeDocument/2006/relationships/hyperlink" Target="garantF1://12025267.22" TargetMode="External" /><Relationship Id="rId8" Type="http://schemas.openxmlformats.org/officeDocument/2006/relationships/hyperlink" Target="garantF1://12025267.4102" TargetMode="External" /><Relationship Id="rId9" Type="http://schemas.openxmlformats.org/officeDocument/2006/relationships/hyperlink" Target="https://home.garant.ru/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